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67" w:rsidRPr="00B54B67" w:rsidRDefault="00B54B67" w:rsidP="00F03512">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outlineLvl w:val="0"/>
        <w:rPr>
          <w:rFonts w:ascii="Open Sans" w:eastAsia="Times New Roman" w:hAnsi="Open Sans" w:cs="Open Sans"/>
          <w:b/>
          <w:color w:val="FF0000"/>
          <w:kern w:val="36"/>
          <w:sz w:val="60"/>
          <w:szCs w:val="60"/>
          <w:lang w:eastAsia="sk-SK"/>
        </w:rPr>
      </w:pPr>
      <w:bookmarkStart w:id="0" w:name="_GoBack"/>
      <w:bookmarkEnd w:id="0"/>
      <w:r w:rsidRPr="00B54B67">
        <w:rPr>
          <w:rFonts w:ascii="Open Sans" w:eastAsia="Times New Roman" w:hAnsi="Open Sans" w:cs="Open Sans"/>
          <w:b/>
          <w:color w:val="FF0000"/>
          <w:kern w:val="36"/>
          <w:sz w:val="60"/>
          <w:szCs w:val="60"/>
          <w:lang w:eastAsia="sk-SK"/>
        </w:rPr>
        <w:t xml:space="preserve">Usmernenie k šíreniu </w:t>
      </w:r>
      <w:proofErr w:type="spellStart"/>
      <w:r w:rsidRPr="00B54B67">
        <w:rPr>
          <w:rFonts w:ascii="Open Sans" w:eastAsia="Times New Roman" w:hAnsi="Open Sans" w:cs="Open Sans"/>
          <w:b/>
          <w:color w:val="FF0000"/>
          <w:kern w:val="36"/>
          <w:sz w:val="60"/>
          <w:szCs w:val="60"/>
          <w:lang w:eastAsia="sk-SK"/>
        </w:rPr>
        <w:t>koronavírusu</w:t>
      </w:r>
      <w:proofErr w:type="spellEnd"/>
    </w:p>
    <w:p w:rsidR="00B54B67" w:rsidRPr="00B54B67" w:rsidRDefault="00B54B67" w:rsidP="00B54B67">
      <w:pPr>
        <w:shd w:val="clear" w:color="auto" w:fill="FFFFFF"/>
        <w:spacing w:after="100" w:afterAutospacing="1" w:line="240" w:lineRule="auto"/>
        <w:rPr>
          <w:rFonts w:ascii="Open Sans" w:eastAsia="Times New Roman" w:hAnsi="Open Sans" w:cs="Open Sans"/>
          <w:color w:val="212529"/>
          <w:sz w:val="21"/>
          <w:szCs w:val="21"/>
          <w:lang w:eastAsia="sk-SK"/>
        </w:rPr>
      </w:pPr>
      <w:r w:rsidRPr="00B54B67">
        <w:rPr>
          <w:rFonts w:ascii="Open Sans" w:eastAsia="Times New Roman" w:hAnsi="Open Sans" w:cs="Open Sans"/>
          <w:color w:val="212529"/>
          <w:sz w:val="21"/>
          <w:szCs w:val="21"/>
          <w:lang w:eastAsia="sk-SK"/>
        </w:rPr>
        <w:t>Ministerstvo školstva, vedy, výskumu a športu SR vydalo v tomto kontexte usmernenie pre školy</w:t>
      </w:r>
      <w:r>
        <w:rPr>
          <w:rFonts w:ascii="Open Sans" w:eastAsia="Times New Roman" w:hAnsi="Open Sans" w:cs="Open Sans"/>
          <w:color w:val="212529"/>
          <w:sz w:val="21"/>
          <w:szCs w:val="21"/>
          <w:lang w:eastAsia="sk-SK"/>
        </w:rPr>
        <w:t xml:space="preserve"> </w:t>
      </w:r>
      <w:r w:rsidRPr="00B54B67">
        <w:rPr>
          <w:rFonts w:ascii="Open Sans" w:eastAsia="Times New Roman" w:hAnsi="Open Sans" w:cs="Open Sans"/>
          <w:color w:val="212529"/>
          <w:sz w:val="21"/>
          <w:szCs w:val="21"/>
          <w:lang w:eastAsia="sk-SK"/>
        </w:rPr>
        <w:t>a školské zariadenia.</w:t>
      </w:r>
      <w:r w:rsidRPr="00B54B67">
        <w:rPr>
          <w:rFonts w:ascii="Open Sans" w:eastAsia="Times New Roman" w:hAnsi="Open Sans" w:cs="Open Sans"/>
          <w:color w:val="212529"/>
          <w:sz w:val="21"/>
          <w:szCs w:val="21"/>
          <w:lang w:eastAsia="sk-SK"/>
        </w:rPr>
        <w:br/>
      </w:r>
      <w:r w:rsidRPr="00B54B67">
        <w:rPr>
          <w:rFonts w:ascii="Open Sans" w:eastAsia="Times New Roman" w:hAnsi="Open Sans" w:cs="Open Sans"/>
          <w:color w:val="212529"/>
          <w:sz w:val="21"/>
          <w:szCs w:val="21"/>
          <w:lang w:eastAsia="sk-SK"/>
        </w:rPr>
        <w:br/>
        <w:t xml:space="preserve">     V prípade, že </w:t>
      </w:r>
      <w:r w:rsidRPr="00B54B67">
        <w:rPr>
          <w:rFonts w:ascii="Open Sans" w:eastAsia="Times New Roman" w:hAnsi="Open Sans" w:cs="Open Sans"/>
          <w:color w:val="0070C0"/>
          <w:sz w:val="21"/>
          <w:szCs w:val="21"/>
          <w:lang w:eastAsia="sk-SK"/>
        </w:rPr>
        <w:t>žiaci</w:t>
      </w:r>
      <w:r w:rsidRPr="00B54B67">
        <w:rPr>
          <w:rFonts w:ascii="Open Sans" w:eastAsia="Times New Roman" w:hAnsi="Open Sans" w:cs="Open Sans"/>
          <w:color w:val="212529"/>
          <w:sz w:val="21"/>
          <w:szCs w:val="21"/>
          <w:lang w:eastAsia="sk-SK"/>
        </w:rPr>
        <w:t xml:space="preserve"> alebo zamestnanci rezortu školstva boli a </w:t>
      </w:r>
      <w:r w:rsidRPr="00B54B67">
        <w:rPr>
          <w:rFonts w:ascii="Open Sans" w:eastAsia="Times New Roman" w:hAnsi="Open Sans" w:cs="Open Sans"/>
          <w:color w:val="0070C0"/>
          <w:sz w:val="21"/>
          <w:szCs w:val="21"/>
          <w:lang w:eastAsia="sk-SK"/>
        </w:rPr>
        <w:t xml:space="preserve">vrátili sa v najbližšom období z oblastí, kde sa potvrdil výskyt </w:t>
      </w:r>
      <w:proofErr w:type="spellStart"/>
      <w:r w:rsidRPr="00B54B67">
        <w:rPr>
          <w:rFonts w:ascii="Open Sans" w:eastAsia="Times New Roman" w:hAnsi="Open Sans" w:cs="Open Sans"/>
          <w:color w:val="0070C0"/>
          <w:sz w:val="21"/>
          <w:szCs w:val="21"/>
          <w:lang w:eastAsia="sk-SK"/>
        </w:rPr>
        <w:t>koronavírusu</w:t>
      </w:r>
      <w:proofErr w:type="spellEnd"/>
      <w:r w:rsidRPr="00B54B67">
        <w:rPr>
          <w:rFonts w:ascii="Open Sans" w:eastAsia="Times New Roman" w:hAnsi="Open Sans" w:cs="Open Sans"/>
          <w:color w:val="0070C0"/>
          <w:sz w:val="21"/>
          <w:szCs w:val="21"/>
          <w:lang w:eastAsia="sk-SK"/>
        </w:rPr>
        <w:t>, musia takéto osoby v najbližších 14 dňoch od návratu kontrolovať svoj zdravotný stav.</w:t>
      </w:r>
      <w:r w:rsidRPr="00B54B67">
        <w:rPr>
          <w:rFonts w:ascii="Open Sans" w:eastAsia="Times New Roman" w:hAnsi="Open Sans" w:cs="Open Sans"/>
          <w:color w:val="0070C0"/>
          <w:sz w:val="21"/>
          <w:szCs w:val="21"/>
          <w:lang w:eastAsia="sk-SK"/>
        </w:rPr>
        <w:br/>
      </w:r>
      <w:r w:rsidRPr="00B54B67">
        <w:rPr>
          <w:rFonts w:ascii="Open Sans" w:eastAsia="Times New Roman" w:hAnsi="Open Sans" w:cs="Open Sans"/>
          <w:color w:val="212529"/>
          <w:sz w:val="21"/>
          <w:szCs w:val="21"/>
          <w:lang w:eastAsia="sk-SK"/>
        </w:rPr>
        <w:t xml:space="preserve">      V prípade, že sa u ktorejkoľvek osoby, ktorá sa nachádzala v oblastiach, kde sa vírus vyskytol, objavia vyššie uvedené symptómy za obdobie 14 dní, a to najmä </w:t>
      </w:r>
      <w:r w:rsidRPr="00B54B67">
        <w:rPr>
          <w:rFonts w:ascii="Open Sans" w:eastAsia="Times New Roman" w:hAnsi="Open Sans" w:cs="Open Sans"/>
          <w:color w:val="FF0000"/>
          <w:sz w:val="21"/>
          <w:szCs w:val="21"/>
          <w:lang w:eastAsia="sk-SK"/>
        </w:rPr>
        <w:t xml:space="preserve">zvýšená teplota, kašeľ, bolesti v hrdle, </w:t>
      </w:r>
      <w:r w:rsidRPr="00B54B67">
        <w:rPr>
          <w:rFonts w:ascii="Open Sans" w:eastAsia="Times New Roman" w:hAnsi="Open Sans" w:cs="Open Sans"/>
          <w:color w:val="212529"/>
          <w:sz w:val="21"/>
          <w:szCs w:val="21"/>
          <w:lang w:eastAsia="sk-SK"/>
        </w:rPr>
        <w:t>musí:</w:t>
      </w:r>
    </w:p>
    <w:p w:rsidR="00B54B67" w:rsidRDefault="00B54B67" w:rsidP="00B54B67">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B54B67">
        <w:rPr>
          <w:rFonts w:ascii="Open Sans" w:eastAsia="Times New Roman" w:hAnsi="Open Sans" w:cs="Open Sans"/>
          <w:color w:val="212529"/>
          <w:sz w:val="21"/>
          <w:szCs w:val="21"/>
          <w:lang w:eastAsia="sk-SK"/>
        </w:rPr>
        <w:t>ostať doma, nechodiť priamo k lekárovi, kontaktovať lekára telefonicky</w:t>
      </w:r>
    </w:p>
    <w:p w:rsidR="00B54B67" w:rsidRPr="00FF142E" w:rsidRDefault="00B54B67" w:rsidP="00FF142E">
      <w:pPr>
        <w:numPr>
          <w:ilvl w:val="0"/>
          <w:numId w:val="2"/>
        </w:numPr>
        <w:spacing w:after="0" w:line="270" w:lineRule="atLeast"/>
        <w:ind w:right="480"/>
        <w:jc w:val="both"/>
        <w:textAlignment w:val="baseline"/>
        <w:rPr>
          <w:rFonts w:ascii="Arial" w:eastAsia="Times New Roman" w:hAnsi="Arial" w:cs="Arial"/>
          <w:color w:val="FF0000"/>
          <w:sz w:val="24"/>
          <w:szCs w:val="24"/>
          <w:lang w:eastAsia="sk-SK"/>
        </w:rPr>
      </w:pPr>
      <w:r w:rsidRPr="00B54B67">
        <w:rPr>
          <w:rFonts w:ascii="Arial" w:eastAsia="Times New Roman" w:hAnsi="Arial" w:cs="Arial"/>
          <w:color w:val="FF0000"/>
          <w:sz w:val="24"/>
          <w:szCs w:val="24"/>
          <w:lang w:eastAsia="sk-SK"/>
        </w:rPr>
        <w:t>Regionálny úrad verejného zdravotníctva so sídlom v Nitre – 0948 495</w:t>
      </w:r>
      <w:r>
        <w:rPr>
          <w:rFonts w:ascii="Arial" w:eastAsia="Times New Roman" w:hAnsi="Arial" w:cs="Arial"/>
          <w:color w:val="FF0000"/>
          <w:sz w:val="24"/>
          <w:szCs w:val="24"/>
          <w:lang w:eastAsia="sk-SK"/>
        </w:rPr>
        <w:t> </w:t>
      </w:r>
      <w:r w:rsidRPr="00B54B67">
        <w:rPr>
          <w:rFonts w:ascii="Arial" w:eastAsia="Times New Roman" w:hAnsi="Arial" w:cs="Arial"/>
          <w:color w:val="FF0000"/>
          <w:sz w:val="24"/>
          <w:szCs w:val="24"/>
          <w:lang w:eastAsia="sk-SK"/>
        </w:rPr>
        <w:t>915</w:t>
      </w:r>
    </w:p>
    <w:p w:rsidR="00B54B67" w:rsidRPr="00B54B67" w:rsidRDefault="00B54B67" w:rsidP="00B54B67">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B54B67">
        <w:rPr>
          <w:rFonts w:ascii="Open Sans" w:eastAsia="Times New Roman" w:hAnsi="Open Sans" w:cs="Open Sans"/>
          <w:color w:val="212529"/>
          <w:sz w:val="21"/>
          <w:szCs w:val="21"/>
          <w:lang w:eastAsia="sk-SK"/>
        </w:rPr>
        <w:t>v prípade, že lekár na základe popísaných symptómov rozhodne, že daná osoba musí byť hospitalizovaná, pošle lekár pre danú osobu špeciálnu sanitku. Každopádne nesmie takáto osoba chodiť sama na pohotovosť alebo na infekčné oddelenie,</w:t>
      </w:r>
    </w:p>
    <w:p w:rsidR="00B54B67" w:rsidRPr="00B54B67" w:rsidRDefault="00B54B67" w:rsidP="00B54B67">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B54B67">
        <w:rPr>
          <w:rFonts w:ascii="Open Sans" w:eastAsia="Times New Roman" w:hAnsi="Open Sans" w:cs="Open Sans"/>
          <w:color w:val="212529"/>
          <w:sz w:val="21"/>
          <w:szCs w:val="21"/>
          <w:lang w:eastAsia="sk-SK"/>
        </w:rPr>
        <w:t>v prípade, že symptómy nebudú ťažké, môže obvodný lekár rozhodnúť, že osoba ostane v domácej karanténe,</w:t>
      </w:r>
    </w:p>
    <w:p w:rsidR="00B54B67" w:rsidRPr="00B54B67" w:rsidRDefault="00B54B67" w:rsidP="00B54B67">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B54B67">
        <w:rPr>
          <w:rFonts w:ascii="Open Sans" w:eastAsia="Times New Roman" w:hAnsi="Open Sans" w:cs="Open Sans"/>
          <w:color w:val="212529"/>
          <w:sz w:val="21"/>
          <w:szCs w:val="21"/>
          <w:lang w:eastAsia="sk-SK"/>
        </w:rPr>
        <w:t>v prípade, že sa vyskytne podozrenie u žiaka bývajúceho na internáte, je potrebné postupovať obdobne.</w:t>
      </w:r>
    </w:p>
    <w:p w:rsidR="00B54B67" w:rsidRPr="00B54B67" w:rsidRDefault="00FF142E" w:rsidP="00FF142E">
      <w:pPr>
        <w:shd w:val="clear" w:color="auto" w:fill="FFFFFF"/>
        <w:spacing w:after="100" w:afterAutospacing="1" w:line="240" w:lineRule="auto"/>
        <w:rPr>
          <w:rFonts w:ascii="Open Sans" w:eastAsia="Times New Roman" w:hAnsi="Open Sans" w:cs="Open Sans"/>
          <w:b/>
          <w:color w:val="212529"/>
          <w:sz w:val="32"/>
          <w:szCs w:val="32"/>
          <w:lang w:eastAsia="sk-SK"/>
        </w:rPr>
      </w:pPr>
      <w:r w:rsidRPr="00FF142E">
        <w:rPr>
          <w:noProof/>
          <w:highlight w:val="yellow"/>
          <w:lang w:eastAsia="sk-SK"/>
        </w:rPr>
        <w:drawing>
          <wp:anchor distT="0" distB="0" distL="114300" distR="114300" simplePos="0" relativeHeight="251658240" behindDoc="1" locked="0" layoutInCell="1" allowOverlap="1">
            <wp:simplePos x="0" y="0"/>
            <wp:positionH relativeFrom="column">
              <wp:posOffset>3314065</wp:posOffset>
            </wp:positionH>
            <wp:positionV relativeFrom="paragraph">
              <wp:posOffset>487045</wp:posOffset>
            </wp:positionV>
            <wp:extent cx="2316480" cy="1212215"/>
            <wp:effectExtent l="0" t="0" r="7620" b="6985"/>
            <wp:wrapTight wrapText="bothSides">
              <wp:wrapPolygon edited="0">
                <wp:start x="0" y="0"/>
                <wp:lineTo x="0" y="21385"/>
                <wp:lineTo x="21493" y="21385"/>
                <wp:lineTo x="21493" y="0"/>
                <wp:lineTo x="0" y="0"/>
              </wp:wrapPolygon>
            </wp:wrapTight>
            <wp:docPr id="1" name="Obrázok 1" descr="Výsledok vyhľadávania obrázkov pre dopyt umyvanie 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umyvanie r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1212215"/>
                    </a:xfrm>
                    <a:prstGeom prst="rect">
                      <a:avLst/>
                    </a:prstGeom>
                    <a:noFill/>
                    <a:ln>
                      <a:noFill/>
                    </a:ln>
                  </pic:spPr>
                </pic:pic>
              </a:graphicData>
            </a:graphic>
          </wp:anchor>
        </w:drawing>
      </w:r>
      <w:r w:rsidR="00B54B67" w:rsidRPr="00B54B67">
        <w:rPr>
          <w:rFonts w:ascii="Open Sans" w:eastAsia="Times New Roman" w:hAnsi="Open Sans" w:cs="Open Sans"/>
          <w:b/>
          <w:bCs/>
          <w:color w:val="FF0000"/>
          <w:sz w:val="21"/>
          <w:szCs w:val="21"/>
          <w:lang w:eastAsia="sk-SK"/>
        </w:rPr>
        <w:t>Ministerstvo školstva, vedy, výskumu a športu Slovenskej republiky dôrazne NEODPORÚČA v súčasnej dobe organizovanie akýchkoľvek výletov, exkurzií a iných podujatí do oblastí s</w:t>
      </w:r>
      <w:r w:rsidR="00B54B67">
        <w:rPr>
          <w:rFonts w:ascii="Open Sans" w:eastAsia="Times New Roman" w:hAnsi="Open Sans" w:cs="Open Sans"/>
          <w:b/>
          <w:bCs/>
          <w:color w:val="FF0000"/>
          <w:sz w:val="21"/>
          <w:szCs w:val="21"/>
          <w:lang w:eastAsia="sk-SK"/>
        </w:rPr>
        <w:t> </w:t>
      </w:r>
      <w:r w:rsidR="00B54B67" w:rsidRPr="00B54B67">
        <w:rPr>
          <w:rFonts w:ascii="Open Sans" w:eastAsia="Times New Roman" w:hAnsi="Open Sans" w:cs="Open Sans"/>
          <w:b/>
          <w:bCs/>
          <w:color w:val="FF0000"/>
          <w:sz w:val="21"/>
          <w:szCs w:val="21"/>
          <w:lang w:eastAsia="sk-SK"/>
        </w:rPr>
        <w:t>potvrdeným</w:t>
      </w:r>
      <w:r w:rsidR="00B54B67">
        <w:rPr>
          <w:rFonts w:ascii="Open Sans" w:eastAsia="Times New Roman" w:hAnsi="Open Sans" w:cs="Open Sans"/>
          <w:b/>
          <w:bCs/>
          <w:color w:val="FF0000"/>
          <w:sz w:val="21"/>
          <w:szCs w:val="21"/>
          <w:lang w:eastAsia="sk-SK"/>
        </w:rPr>
        <w:t xml:space="preserve"> v</w:t>
      </w:r>
      <w:r w:rsidR="00B54B67" w:rsidRPr="00B54B67">
        <w:rPr>
          <w:rFonts w:ascii="Open Sans" w:eastAsia="Times New Roman" w:hAnsi="Open Sans" w:cs="Open Sans"/>
          <w:b/>
          <w:bCs/>
          <w:color w:val="FF0000"/>
          <w:sz w:val="21"/>
          <w:szCs w:val="21"/>
          <w:lang w:eastAsia="sk-SK"/>
        </w:rPr>
        <w:t xml:space="preserve">ýskytom </w:t>
      </w:r>
      <w:proofErr w:type="spellStart"/>
      <w:r w:rsidR="00B54B67" w:rsidRPr="00B54B67">
        <w:rPr>
          <w:rFonts w:ascii="Open Sans" w:eastAsia="Times New Roman" w:hAnsi="Open Sans" w:cs="Open Sans"/>
          <w:b/>
          <w:bCs/>
          <w:color w:val="FF0000"/>
          <w:sz w:val="21"/>
          <w:szCs w:val="21"/>
          <w:lang w:eastAsia="sk-SK"/>
        </w:rPr>
        <w:t>koronavírusu</w:t>
      </w:r>
      <w:proofErr w:type="spellEnd"/>
      <w:r w:rsidR="00B54B67" w:rsidRPr="00B54B67">
        <w:rPr>
          <w:rFonts w:ascii="Open Sans" w:eastAsia="Times New Roman" w:hAnsi="Open Sans" w:cs="Open Sans"/>
          <w:b/>
          <w:bCs/>
          <w:color w:val="212529"/>
          <w:sz w:val="21"/>
          <w:szCs w:val="21"/>
          <w:lang w:eastAsia="sk-SK"/>
        </w:rPr>
        <w:t>.</w:t>
      </w:r>
      <w:r w:rsidR="00B54B67" w:rsidRPr="00B54B67">
        <w:rPr>
          <w:rFonts w:ascii="Open Sans" w:eastAsia="Times New Roman" w:hAnsi="Open Sans" w:cs="Open Sans"/>
          <w:color w:val="212529"/>
          <w:sz w:val="21"/>
          <w:szCs w:val="21"/>
          <w:lang w:eastAsia="sk-SK"/>
        </w:rPr>
        <w:br/>
      </w:r>
      <w:r w:rsidR="00B54B67" w:rsidRPr="00B54B67">
        <w:rPr>
          <w:rFonts w:ascii="Open Sans" w:eastAsia="Times New Roman" w:hAnsi="Open Sans" w:cs="Open Sans"/>
          <w:color w:val="212529"/>
          <w:sz w:val="21"/>
          <w:szCs w:val="21"/>
          <w:lang w:eastAsia="sk-SK"/>
        </w:rPr>
        <w:br/>
      </w:r>
      <w:r w:rsidR="00B54B67" w:rsidRPr="00FF142E">
        <w:rPr>
          <w:rFonts w:ascii="Open Sans" w:eastAsia="Times New Roman" w:hAnsi="Open Sans" w:cs="Open Sans"/>
          <w:b/>
          <w:color w:val="212529"/>
          <w:sz w:val="32"/>
          <w:szCs w:val="32"/>
          <w:highlight w:val="yellow"/>
          <w:lang w:eastAsia="sk-SK"/>
        </w:rPr>
        <w:t>Dodržiavajte všeobecné preventívne ochranné opatrenia:</w:t>
      </w:r>
    </w:p>
    <w:p w:rsidR="00F03512" w:rsidRDefault="00B54B67" w:rsidP="00B54B67">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FF142E">
        <w:rPr>
          <w:rFonts w:ascii="Open Sans" w:eastAsia="Times New Roman" w:hAnsi="Open Sans" w:cs="Open Sans"/>
          <w:color w:val="FF0000"/>
          <w:sz w:val="21"/>
          <w:szCs w:val="21"/>
          <w:highlight w:val="yellow"/>
          <w:lang w:eastAsia="sk-SK"/>
        </w:rPr>
        <w:t xml:space="preserve">pravidelne si umývať ruky mydlom a vodou po dobu najmenej </w:t>
      </w:r>
      <w:r w:rsidRPr="00FF142E">
        <w:rPr>
          <w:rFonts w:ascii="Open Sans" w:eastAsia="Times New Roman" w:hAnsi="Open Sans" w:cs="Open Sans"/>
          <w:b/>
          <w:color w:val="FF0000"/>
          <w:sz w:val="24"/>
          <w:szCs w:val="24"/>
          <w:highlight w:val="yellow"/>
          <w:lang w:eastAsia="sk-SK"/>
        </w:rPr>
        <w:t>20 sekúnd</w:t>
      </w:r>
      <w:r w:rsidRPr="00B54B67">
        <w:rPr>
          <w:rFonts w:ascii="Open Sans" w:eastAsia="Times New Roman" w:hAnsi="Open Sans" w:cs="Open Sans"/>
          <w:color w:val="FF0000"/>
          <w:sz w:val="21"/>
          <w:szCs w:val="21"/>
          <w:lang w:eastAsia="sk-SK"/>
        </w:rPr>
        <w:t xml:space="preserve"> </w:t>
      </w:r>
      <w:r w:rsidRPr="00B54B67">
        <w:rPr>
          <w:rFonts w:ascii="Open Sans" w:eastAsia="Times New Roman" w:hAnsi="Open Sans" w:cs="Open Sans"/>
          <w:color w:val="212529"/>
          <w:sz w:val="21"/>
          <w:szCs w:val="21"/>
          <w:lang w:eastAsia="sk-SK"/>
        </w:rPr>
        <w:t xml:space="preserve">alebo použiť dezinfekčný prostriedok na báze alkoholu. </w:t>
      </w:r>
    </w:p>
    <w:p w:rsidR="00B54B67" w:rsidRPr="00B54B67" w:rsidRDefault="00B54B67" w:rsidP="00B54B67">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B54B67">
        <w:rPr>
          <w:rFonts w:ascii="Open Sans" w:eastAsia="Times New Roman" w:hAnsi="Open Sans" w:cs="Open Sans"/>
          <w:color w:val="212529"/>
          <w:sz w:val="21"/>
          <w:szCs w:val="21"/>
          <w:lang w:eastAsia="sk-SK"/>
        </w:rPr>
        <w:t>Nedotýkať sa očí, nosa a úst neumytými rukami,</w:t>
      </w:r>
    </w:p>
    <w:p w:rsidR="00FF142E" w:rsidRDefault="00B54B67" w:rsidP="00FF142E">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B54B67">
        <w:rPr>
          <w:rFonts w:ascii="Open Sans" w:eastAsia="Times New Roman" w:hAnsi="Open Sans" w:cs="Open Sans"/>
          <w:color w:val="FF0000"/>
          <w:sz w:val="21"/>
          <w:szCs w:val="21"/>
          <w:lang w:eastAsia="sk-SK"/>
        </w:rPr>
        <w:t xml:space="preserve">pri kašľaní zakryť ústa a nos jednorazovou vreckovkou </w:t>
      </w:r>
      <w:r w:rsidRPr="00B54B67">
        <w:rPr>
          <w:rFonts w:ascii="Open Sans" w:eastAsia="Times New Roman" w:hAnsi="Open Sans" w:cs="Open Sans"/>
          <w:color w:val="212529"/>
          <w:sz w:val="21"/>
          <w:szCs w:val="21"/>
          <w:lang w:eastAsia="sk-SK"/>
        </w:rPr>
        <w:t>a následne ju zahodiť do koša,</w:t>
      </w:r>
    </w:p>
    <w:p w:rsidR="00FF142E" w:rsidRDefault="00B54B67" w:rsidP="00FF142E">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FF142E">
        <w:rPr>
          <w:rFonts w:ascii="Open Sans" w:eastAsia="Times New Roman" w:hAnsi="Open Sans" w:cs="Open Sans"/>
          <w:color w:val="FF0000"/>
          <w:sz w:val="21"/>
          <w:szCs w:val="21"/>
          <w:lang w:eastAsia="sk-SK"/>
        </w:rPr>
        <w:t xml:space="preserve">vyvarovať sa úzkeho kontaktu s ľuďmi, ktorí majú príznaky infekcie dýchacích ciest </w:t>
      </w:r>
      <w:r w:rsidRPr="00FF142E">
        <w:rPr>
          <w:rFonts w:ascii="Open Sans" w:eastAsia="Times New Roman" w:hAnsi="Open Sans" w:cs="Open Sans"/>
          <w:color w:val="212529"/>
          <w:sz w:val="21"/>
          <w:szCs w:val="21"/>
          <w:lang w:eastAsia="sk-SK"/>
        </w:rPr>
        <w:t>a ktorí majú najmenej jeden z nasledujúcich príznakov: horúčka, kašeľ, bolesť hrdla a dýchavičnosť.</w:t>
      </w:r>
    </w:p>
    <w:p w:rsidR="00FF142E" w:rsidRDefault="00F03512" w:rsidP="00FF142E">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FF142E">
        <w:rPr>
          <w:rFonts w:ascii="Open Sans" w:eastAsia="Times New Roman" w:hAnsi="Open Sans" w:cs="Open Sans"/>
          <w:color w:val="212529"/>
          <w:sz w:val="21"/>
          <w:szCs w:val="21"/>
          <w:lang w:eastAsia="sk-SK"/>
        </w:rPr>
        <w:t>a</w:t>
      </w:r>
      <w:r w:rsidR="00B54B67" w:rsidRPr="00FF142E">
        <w:rPr>
          <w:rFonts w:ascii="Open Sans" w:eastAsia="Times New Roman" w:hAnsi="Open Sans" w:cs="Open Sans"/>
          <w:color w:val="212529"/>
          <w:sz w:val="21"/>
          <w:szCs w:val="21"/>
          <w:lang w:eastAsia="sk-SK"/>
        </w:rPr>
        <w:t>pelovať na rodičov, aby neposielali do šk</w:t>
      </w:r>
      <w:r w:rsidRPr="00FF142E">
        <w:rPr>
          <w:rFonts w:ascii="Open Sans" w:eastAsia="Times New Roman" w:hAnsi="Open Sans" w:cs="Open Sans"/>
          <w:color w:val="212529"/>
          <w:sz w:val="21"/>
          <w:szCs w:val="21"/>
          <w:lang w:eastAsia="sk-SK"/>
        </w:rPr>
        <w:t>oly dieťa s príznakmi ochorenia</w:t>
      </w:r>
    </w:p>
    <w:p w:rsidR="00FF142E" w:rsidRDefault="00F03512" w:rsidP="00FF142E">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lang w:eastAsia="sk-SK"/>
        </w:rPr>
      </w:pPr>
      <w:r w:rsidRPr="00FF142E">
        <w:rPr>
          <w:rFonts w:ascii="Open Sans" w:eastAsia="Times New Roman" w:hAnsi="Open Sans" w:cs="Open Sans"/>
          <w:color w:val="212529"/>
          <w:sz w:val="21"/>
          <w:szCs w:val="21"/>
          <w:lang w:eastAsia="sk-SK"/>
        </w:rPr>
        <w:t>sledovať zdravotný stav žiakov po návrate z pobytu v zahraničí po dobu 14 dní,</w:t>
      </w:r>
    </w:p>
    <w:p w:rsidR="00F03512" w:rsidRPr="00FF142E" w:rsidRDefault="00F03512" w:rsidP="00FF142E">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212529"/>
          <w:sz w:val="21"/>
          <w:szCs w:val="21"/>
          <w:u w:val="single"/>
          <w:lang w:eastAsia="sk-SK"/>
        </w:rPr>
      </w:pPr>
      <w:r w:rsidRPr="00FF142E">
        <w:rPr>
          <w:rFonts w:ascii="Open Sans" w:eastAsia="Times New Roman" w:hAnsi="Open Sans" w:cs="Open Sans"/>
          <w:color w:val="212529"/>
          <w:sz w:val="21"/>
          <w:szCs w:val="21"/>
          <w:u w:val="single"/>
          <w:lang w:eastAsia="sk-SK"/>
        </w:rPr>
        <w:t>v prípade výskytu respiračných príznakov ochorenia bezodkladne kontaktovať telefonicky l</w:t>
      </w:r>
      <w:r w:rsidR="00FF142E" w:rsidRPr="00FF142E">
        <w:rPr>
          <w:rFonts w:ascii="Open Sans" w:eastAsia="Times New Roman" w:hAnsi="Open Sans" w:cs="Open Sans"/>
          <w:color w:val="212529"/>
          <w:sz w:val="21"/>
          <w:szCs w:val="21"/>
          <w:u w:val="single"/>
          <w:lang w:eastAsia="sk-SK"/>
        </w:rPr>
        <w:t>ekára a informovať triedneho učiteľa</w:t>
      </w:r>
    </w:p>
    <w:p w:rsidR="00B54B67" w:rsidRDefault="00B54B67" w:rsidP="00FF142E">
      <w:pPr>
        <w:shd w:val="clear" w:color="auto" w:fill="FFFFFF"/>
        <w:spacing w:before="100" w:beforeAutospacing="1" w:after="0" w:afterAutospacing="1" w:line="270" w:lineRule="atLeast"/>
        <w:ind w:left="720"/>
        <w:textAlignment w:val="baseline"/>
        <w:rPr>
          <w:rFonts w:ascii="Arial" w:eastAsia="Times New Roman" w:hAnsi="Arial" w:cs="Arial"/>
          <w:color w:val="000000"/>
          <w:sz w:val="18"/>
          <w:szCs w:val="18"/>
          <w:lang w:eastAsia="sk-SK"/>
        </w:rPr>
      </w:pPr>
      <w:r w:rsidRPr="00F03512">
        <w:rPr>
          <w:rFonts w:ascii="Arial" w:eastAsia="Times New Roman" w:hAnsi="Arial" w:cs="Arial"/>
          <w:color w:val="000000"/>
          <w:sz w:val="18"/>
          <w:szCs w:val="18"/>
          <w:lang w:eastAsia="sk-SK"/>
        </w:rPr>
        <w:t xml:space="preserve">Zdroj : </w:t>
      </w:r>
      <w:hyperlink r:id="rId6" w:history="1">
        <w:r>
          <w:rPr>
            <w:rStyle w:val="Hypertextovprepojenie"/>
          </w:rPr>
          <w:t>https://www.minedu.sk/usmernenie-k-sireniu-koronavirusu/</w:t>
        </w:r>
      </w:hyperlink>
    </w:p>
    <w:sectPr w:rsidR="00B5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ahoma"/>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9A8"/>
    <w:multiLevelType w:val="multilevel"/>
    <w:tmpl w:val="649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411EB"/>
    <w:multiLevelType w:val="multilevel"/>
    <w:tmpl w:val="2C7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F329F"/>
    <w:multiLevelType w:val="multilevel"/>
    <w:tmpl w:val="91A4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C19FD"/>
    <w:multiLevelType w:val="multilevel"/>
    <w:tmpl w:val="571A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67"/>
    <w:rsid w:val="00276852"/>
    <w:rsid w:val="004418F2"/>
    <w:rsid w:val="006D393E"/>
    <w:rsid w:val="007732C3"/>
    <w:rsid w:val="00857212"/>
    <w:rsid w:val="00B54B67"/>
    <w:rsid w:val="00E44C26"/>
    <w:rsid w:val="00F03512"/>
    <w:rsid w:val="00FF1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8BFA-CB3D-4B49-A495-2C6FEC5B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54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rsid w:val="00B54B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B54B67"/>
    <w:rPr>
      <w:color w:val="0000FF"/>
      <w:u w:val="single"/>
    </w:rPr>
  </w:style>
  <w:style w:type="character" w:customStyle="1" w:styleId="Nadpis1Char">
    <w:name w:val="Nadpis 1 Char"/>
    <w:basedOn w:val="Predvolenpsmoodseku"/>
    <w:link w:val="Nadpis1"/>
    <w:uiPriority w:val="9"/>
    <w:rsid w:val="00B54B6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54B6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8486">
      <w:bodyDiv w:val="1"/>
      <w:marLeft w:val="0"/>
      <w:marRight w:val="0"/>
      <w:marTop w:val="0"/>
      <w:marBottom w:val="0"/>
      <w:divBdr>
        <w:top w:val="none" w:sz="0" w:space="0" w:color="auto"/>
        <w:left w:val="none" w:sz="0" w:space="0" w:color="auto"/>
        <w:bottom w:val="none" w:sz="0" w:space="0" w:color="auto"/>
        <w:right w:val="none" w:sz="0" w:space="0" w:color="auto"/>
      </w:divBdr>
      <w:divsChild>
        <w:div w:id="1023164940">
          <w:marLeft w:val="0"/>
          <w:marRight w:val="0"/>
          <w:marTop w:val="0"/>
          <w:marBottom w:val="0"/>
          <w:divBdr>
            <w:top w:val="none" w:sz="0" w:space="0" w:color="auto"/>
            <w:left w:val="none" w:sz="0" w:space="0" w:color="auto"/>
            <w:bottom w:val="none" w:sz="0" w:space="0" w:color="auto"/>
            <w:right w:val="none" w:sz="0" w:space="0" w:color="auto"/>
          </w:divBdr>
        </w:div>
        <w:div w:id="1857960337">
          <w:marLeft w:val="0"/>
          <w:marRight w:val="0"/>
          <w:marTop w:val="0"/>
          <w:marBottom w:val="0"/>
          <w:divBdr>
            <w:top w:val="none" w:sz="0" w:space="0" w:color="auto"/>
            <w:left w:val="none" w:sz="0" w:space="0" w:color="auto"/>
            <w:bottom w:val="none" w:sz="0" w:space="0" w:color="auto"/>
            <w:right w:val="none" w:sz="0" w:space="0" w:color="auto"/>
          </w:divBdr>
        </w:div>
      </w:divsChild>
    </w:div>
    <w:div w:id="17533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usmernenie-k-sireniu-koronavirus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4</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SKŠ</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Šperková</dc:creator>
  <cp:keywords/>
  <dc:description/>
  <cp:lastModifiedBy>Radoslav Rusňák</cp:lastModifiedBy>
  <cp:revision>2</cp:revision>
  <cp:lastPrinted>2020-03-05T15:57:00Z</cp:lastPrinted>
  <dcterms:created xsi:type="dcterms:W3CDTF">2020-03-06T09:09:00Z</dcterms:created>
  <dcterms:modified xsi:type="dcterms:W3CDTF">2020-03-06T09:09:00Z</dcterms:modified>
</cp:coreProperties>
</file>